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18" w:rsidRDefault="00010418" w:rsidP="00010418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b/>
          <w:bCs/>
          <w:color w:val="191919"/>
          <w:kern w:val="36"/>
          <w:sz w:val="42"/>
          <w:szCs w:val="42"/>
        </w:rPr>
      </w:pPr>
    </w:p>
    <w:p w:rsidR="00010418" w:rsidRPr="00010418" w:rsidRDefault="00010418" w:rsidP="00010418">
      <w:pPr>
        <w:widowControl/>
        <w:spacing w:before="100" w:beforeAutospacing="1" w:after="100" w:afterAutospacing="1"/>
        <w:jc w:val="center"/>
        <w:rPr>
          <w:rFonts w:ascii="Arial" w:eastAsia="宋体" w:hAnsi="Arial" w:cs="Arial"/>
          <w:color w:val="666666"/>
          <w:kern w:val="0"/>
          <w:sz w:val="36"/>
          <w:szCs w:val="36"/>
        </w:rPr>
      </w:pPr>
      <w:r w:rsidRPr="00010418">
        <w:rPr>
          <w:rFonts w:ascii="Arial" w:eastAsia="宋体" w:hAnsi="Arial" w:cs="Arial"/>
          <w:b/>
          <w:bCs/>
          <w:color w:val="666666"/>
          <w:kern w:val="0"/>
          <w:sz w:val="36"/>
          <w:szCs w:val="36"/>
        </w:rPr>
        <w:t>教育部关于印发《新时代高校教师职业行为十项准则》《新时代中小学教师职业行为十项准则》《新时代幼儿园教师职业行为十项准则》的通知</w:t>
      </w:r>
      <w:r w:rsidRPr="00010418">
        <w:rPr>
          <w:rFonts w:ascii="Arial" w:eastAsia="宋体" w:hAnsi="Arial" w:cs="Arial" w:hint="eastAsia"/>
          <w:b/>
          <w:bCs/>
          <w:color w:val="666666"/>
          <w:kern w:val="0"/>
          <w:sz w:val="36"/>
          <w:szCs w:val="36"/>
        </w:rPr>
        <w:t xml:space="preserve">  </w:t>
      </w:r>
      <w:r w:rsidRPr="00010418">
        <w:rPr>
          <w:rFonts w:ascii="Arial" w:eastAsia="宋体" w:hAnsi="Arial" w:cs="Arial" w:hint="eastAsia"/>
          <w:b/>
          <w:bCs/>
          <w:color w:val="666666"/>
          <w:kern w:val="0"/>
          <w:sz w:val="36"/>
          <w:szCs w:val="36"/>
        </w:rPr>
        <w:t>（教师</w:t>
      </w:r>
      <w:r w:rsidRPr="00010418">
        <w:rPr>
          <w:rFonts w:ascii="Arial" w:eastAsia="宋体" w:hAnsi="Arial" w:cs="Arial" w:hint="eastAsia"/>
          <w:b/>
          <w:bCs/>
          <w:color w:val="666666"/>
          <w:kern w:val="0"/>
          <w:sz w:val="36"/>
          <w:szCs w:val="36"/>
        </w:rPr>
        <w:t>[2018]16</w:t>
      </w:r>
      <w:r w:rsidRPr="00010418">
        <w:rPr>
          <w:rFonts w:ascii="Arial" w:eastAsia="宋体" w:hAnsi="Arial" w:cs="Arial" w:hint="eastAsia"/>
          <w:b/>
          <w:bCs/>
          <w:color w:val="666666"/>
          <w:kern w:val="0"/>
          <w:sz w:val="36"/>
          <w:szCs w:val="36"/>
        </w:rPr>
        <w:t>号）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各省、自治区、直辖市教育厅（教委），新疆生产建设兵团教育局，有关部门（单位）教育司（局），部属各高等学校、部省合建各高等高校：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300" w:firstLine="96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为深入贯彻习近平新时代中国特色社会主义思想和党的十九大精神，深入贯彻落实全国教育大会精神，扎实推进《中共中央 国务院关于全面深化新时代教师队伍建设改革的意见》的实施，进一步加强师德师风建设，我部研究制定了《新时代高校教师职业行为十项准则》《新时代中小学教师职业行为十项准则》《新时代幼儿园教师职业行为十项准则》（以下统称准则）。现印发给你们，请结合实际，认真贯彻执行。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" w:firstLine="64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一、准则是教师职业行为的基本规范。师德师风是评价教师队伍素质的第一标准。长期以来，广大教师牢记使命、不忘初心，爱岗敬业、教书育人，改革创新、服务社会，</w:t>
      </w:r>
      <w:proofErr w:type="gramStart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作出</w:t>
      </w:r>
      <w:proofErr w:type="gramEnd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了重大贡献，党和国家高度肯定，学生、家长和</w:t>
      </w: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lastRenderedPageBreak/>
        <w:t>社会普遍尊重。但是，也有个别教师放松自我要求，不能认真履职尽责，甚至出现严重违反师德行为，损害教师队伍整体形象。制定教师职业行为准则，明确新时代教师职业规范，针对主要问题、突出问题划定基本底线，是对广大教师的警示提醒和严管厚爱，是深化师德师风建设，造就政治素质过硬、业务能力精湛、育人水平高超的高素质教师队伍的关键之举。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" w:firstLine="64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二、立即部署扎实开展准则的学习贯彻。各地各校要立即行动，结合落实师德师风建设长效机制，开展准则的学习贯彻。要结合本地区、本学校实际进行细化，制定具体化的教师职业行为负面清单及失范行为处理办法，提高针对性、操作性。要做好宣传解读，坚持全覆盖、无死角，采取多种形式帮助广大教师全面理解和准确把握，做到人人应知应做、必知必做，真正把教书育人和自我修养结合起来，时刻自重、自省、自警、自励，自觉做以德立身、以德立学、以德施教、以德育德的楷模，维护教师职业形象，提振师道尊严。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" w:firstLine="64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三、把准则要求落实到教师管理具体工作中。要把好教师入口关，在教师招聘、引进时组织开展准则的宣讲，确保每位新入职教师知准则、守底线。要将准则要求体现在教师聘用、聘任合同中，明确有关责任。要强化考核，</w:t>
      </w: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lastRenderedPageBreak/>
        <w:t>在教师年度考核、职称评聘、推优评先、表彰奖励等工作中必须进行师德考核，实行师德失</w:t>
      </w:r>
      <w:proofErr w:type="gramStart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范</w:t>
      </w:r>
      <w:proofErr w:type="gramEnd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“一票否决”。改进师德考核方式方法，避免形式化、随意化。完善师德考核指标体系，提高科学性、实效性。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" w:firstLine="64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四、以有力措施坚决查处师德违规行为。各地各校要按照准则及相应的处理指导意见、处理办法要求，严格举报受理和违规查处。对于发生准则中禁止行为的，要态度坚决，一查到底，依法依规严肃惩处，绝不姑息。对于有虐待、猥亵、性骚扰等严重侵害学生行为的，一经查实，要撤销其所获荣誉、称号，追回相关奖金，依法依规撤销教师资格、解除教师职务、清除出教师队伍，同时还要录入全国教师管理信息系统，任何学校不得再聘任其从事教学、科研及管理等工作。涉嫌违法犯罪的要及时移送司法机关依法处理。要严格落实学校主体责任，建立师德建设责任追究机制，对师德违规行为监管不力、拒不处分、拖延处分或推诿隐瞒等失职失责问题，造成不良影响或严重后果的，要按照干部管理权限严肃追究责任。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" w:firstLine="64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各地贯彻落实准则的情况，请及时报告教育部。教育部将适时对落实情况进行督查。</w:t>
      </w:r>
      <w:r w:rsidR="008D1BF5" w:rsidRPr="008D1BF5">
        <w:rPr>
          <w:rFonts w:ascii="华文宋体" w:eastAsia="华文宋体" w:hAnsi="华文宋体" w:cs="Arial" w:hint="eastAsia"/>
          <w:color w:val="666666"/>
          <w:kern w:val="0"/>
          <w:sz w:val="32"/>
          <w:szCs w:val="32"/>
        </w:rPr>
        <w:t xml:space="preserve"> </w:t>
      </w:r>
      <w:r w:rsidR="008D1BF5"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 xml:space="preserve"> 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0" w:firstLine="640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教育部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1800" w:firstLine="576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lastRenderedPageBreak/>
        <w:t xml:space="preserve">2018年11月8日 </w:t>
      </w:r>
    </w:p>
    <w:p w:rsidR="008D1BF5" w:rsidRPr="008D1BF5" w:rsidRDefault="008D1BF5" w:rsidP="008D1BF5">
      <w:pPr>
        <w:widowControl/>
        <w:spacing w:before="100" w:beforeAutospacing="1" w:after="100" w:afterAutospacing="1"/>
        <w:ind w:firstLineChars="900" w:firstLine="2883"/>
        <w:jc w:val="left"/>
        <w:rPr>
          <w:rFonts w:ascii="华文宋体" w:eastAsia="华文宋体" w:hAnsi="华文宋体" w:cs="Arial"/>
          <w:b/>
          <w:bCs/>
          <w:color w:val="666666"/>
          <w:kern w:val="0"/>
          <w:sz w:val="32"/>
          <w:szCs w:val="32"/>
        </w:rPr>
      </w:pPr>
    </w:p>
    <w:p w:rsidR="00010418" w:rsidRPr="008D1BF5" w:rsidRDefault="00010418" w:rsidP="008D1BF5">
      <w:pPr>
        <w:widowControl/>
        <w:spacing w:before="100" w:beforeAutospacing="1" w:after="100" w:afterAutospacing="1"/>
        <w:ind w:firstLineChars="500" w:firstLine="1602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b/>
          <w:bCs/>
          <w:color w:val="666666"/>
          <w:kern w:val="0"/>
          <w:sz w:val="32"/>
          <w:szCs w:val="32"/>
        </w:rPr>
        <w:t>新时代高校教师职业行为十项准则</w:t>
      </w:r>
    </w:p>
    <w:p w:rsidR="00010418" w:rsidRPr="008D1BF5" w:rsidRDefault="00010418" w:rsidP="008D1BF5">
      <w:pPr>
        <w:widowControl/>
        <w:spacing w:before="100" w:beforeAutospacing="1" w:after="100" w:afterAutospacing="1"/>
        <w:ind w:firstLineChars="200" w:firstLine="640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bookmarkStart w:id="0" w:name="_GoBack"/>
      <w:bookmarkEnd w:id="0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作出</w:t>
      </w:r>
      <w:proofErr w:type="gramEnd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lastRenderedPageBreak/>
        <w:t>三、传播优秀文化。带头</w:t>
      </w:r>
      <w:proofErr w:type="gramStart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践行</w:t>
      </w:r>
      <w:proofErr w:type="gramEnd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社会主义核心价值观，弘扬真善美，</w:t>
      </w:r>
      <w:proofErr w:type="gramStart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传递正</w:t>
      </w:r>
      <w:proofErr w:type="gramEnd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五、关心爱护学生。严慈相济，诲人不倦，真心关爱学生，严格要求学生，做学生良师益友；不得要求学生从事与教学、科研、社会服务无关的事宜。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六、坚持言行雅正。为人师表，以身作则，举止文明，作风正派，自重自爱；不得与学生发生任何不正当关系，严禁任何形式的猥亵、性骚扰行为。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八、秉持公平诚信。坚持原则，处事公道，光明磊落，为人正直；不得在招生、考试、推优、保</w:t>
      </w:r>
      <w:proofErr w:type="gramStart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研</w:t>
      </w:r>
      <w:proofErr w:type="gramEnd"/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、就业及绩效考</w:t>
      </w: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lastRenderedPageBreak/>
        <w:t>核、岗位聘用、职称评聘、评优评奖等工作中徇私舞弊、弄虚作假。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 w:rsidR="00010418" w:rsidRPr="008D1BF5" w:rsidRDefault="00010418" w:rsidP="00010418">
      <w:pPr>
        <w:widowControl/>
        <w:spacing w:before="100" w:beforeAutospacing="1" w:after="100" w:afterAutospacing="1"/>
        <w:jc w:val="left"/>
        <w:rPr>
          <w:rFonts w:ascii="华文宋体" w:eastAsia="华文宋体" w:hAnsi="华文宋体" w:cs="Arial"/>
          <w:color w:val="666666"/>
          <w:kern w:val="0"/>
          <w:sz w:val="32"/>
          <w:szCs w:val="32"/>
        </w:rPr>
      </w:pPr>
      <w:r w:rsidRPr="008D1BF5">
        <w:rPr>
          <w:rFonts w:ascii="华文宋体" w:eastAsia="华文宋体" w:hAnsi="华文宋体" w:cs="Arial"/>
          <w:color w:val="666666"/>
          <w:kern w:val="0"/>
          <w:sz w:val="32"/>
          <w:szCs w:val="32"/>
        </w:rPr>
        <w:t xml:space="preserve">十、积极奉献社会。履行社会责任，贡献聪明才智，树立正确义利观；不得假公济私，擅自利用学校名义或校名、校徽、专利、场所等资源谋取个人利益。 </w:t>
      </w:r>
    </w:p>
    <w:p w:rsidR="004959E5" w:rsidRPr="00010418" w:rsidRDefault="004959E5">
      <w:pPr>
        <w:rPr>
          <w:sz w:val="24"/>
          <w:szCs w:val="24"/>
        </w:rPr>
      </w:pPr>
    </w:p>
    <w:sectPr w:rsidR="004959E5" w:rsidRPr="0001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460" w:rsidRDefault="00E41460" w:rsidP="00010418">
      <w:r>
        <w:separator/>
      </w:r>
    </w:p>
  </w:endnote>
  <w:endnote w:type="continuationSeparator" w:id="0">
    <w:p w:rsidR="00E41460" w:rsidRDefault="00E41460" w:rsidP="000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460" w:rsidRDefault="00E41460" w:rsidP="00010418">
      <w:r>
        <w:separator/>
      </w:r>
    </w:p>
  </w:footnote>
  <w:footnote w:type="continuationSeparator" w:id="0">
    <w:p w:rsidR="00E41460" w:rsidRDefault="00E41460" w:rsidP="0001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55"/>
    <w:rsid w:val="00010418"/>
    <w:rsid w:val="004959E5"/>
    <w:rsid w:val="004C5F55"/>
    <w:rsid w:val="008D1BF5"/>
    <w:rsid w:val="00B006AF"/>
    <w:rsid w:val="00E4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DD9AE"/>
  <w15:chartTrackingRefBased/>
  <w15:docId w15:val="{3D627111-48DB-4122-B6EE-7418F390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4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4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赵莲</dc:creator>
  <cp:keywords/>
  <dc:description/>
  <cp:lastModifiedBy>赵莲</cp:lastModifiedBy>
  <cp:revision>4</cp:revision>
  <dcterms:created xsi:type="dcterms:W3CDTF">2018-12-03T03:18:00Z</dcterms:created>
  <dcterms:modified xsi:type="dcterms:W3CDTF">2018-12-25T02:30:00Z</dcterms:modified>
</cp:coreProperties>
</file>